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846237">
        <w:rPr>
          <w:rFonts w:ascii="Arial" w:hAnsi="Arial" w:cs="Arial"/>
          <w:b/>
          <w:noProof/>
          <w:color w:val="000080"/>
          <w:lang w:val="sr-Cyrl-BA"/>
        </w:rPr>
        <w:t>14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846237" w:rsidTr="0084623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37" w:rsidRDefault="0084623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46237" w:rsidTr="0084623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Default="00846237"/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84623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Pr="00EA2185" w:rsidRDefault="00EA2185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lang w:val="sr-Cyrl-BA"/>
              </w:rPr>
              <w:t xml:space="preserve">  </w:t>
            </w:r>
            <w:r w:rsidRPr="00EA2185">
              <w:rPr>
                <w:rFonts w:ascii="Arial" w:hAnsi="Arial" w:cs="Arial"/>
                <w:sz w:val="24"/>
                <w:szCs w:val="24"/>
                <w:lang w:val="sr-Cyrl-BA"/>
              </w:rPr>
              <w:t>Пантић/ Беговић,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46237" w:rsidRPr="001C2284" w:rsidRDefault="001C2284" w:rsidP="0084623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  <w:t>47:29</w:t>
            </w:r>
          </w:p>
          <w:p w:rsidR="00846237" w:rsidRPr="001C2284" w:rsidRDefault="00846237" w:rsidP="001F564E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1C2284"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13:10, 17:04, 04:09, 13:06)</w:t>
            </w:r>
          </w:p>
        </w:tc>
      </w:tr>
      <w:tr w:rsidR="00846237" w:rsidTr="00846237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Default="00846237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37" w:rsidRDefault="0084623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1F564E" w:rsidP="0084623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25:48</w:t>
            </w:r>
          </w:p>
          <w:p w:rsidR="00846237" w:rsidRDefault="00846237" w:rsidP="00846237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1F564E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08:10, 04:09, 07:16, 06:13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846237" w:rsidTr="00846237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7" w:rsidRDefault="00846237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Pr="00846237" w:rsidRDefault="00846237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Јокановић/ Мајсторовић,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1F564E" w:rsidP="0084623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70:21</w:t>
            </w:r>
          </w:p>
          <w:p w:rsidR="00846237" w:rsidRDefault="00846237" w:rsidP="00846237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1F564E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17:06, 19:02, 12:04, 22:09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846237" w:rsidTr="00846237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Pr="00846237" w:rsidRDefault="00846237">
            <w:pPr>
              <w:rPr>
                <w:rFonts w:ascii="Arial" w:hAnsi="Arial" w:cs="Arial"/>
                <w:lang w:val="sr-Cyrl-BA"/>
              </w:rPr>
            </w:pPr>
            <w:r w:rsidRPr="00846237"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83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/>
        </w:tc>
      </w:tr>
      <w:tr w:rsidR="00846237" w:rsidTr="00846237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Pr="00846237" w:rsidRDefault="00846237">
            <w:pPr>
              <w:rPr>
                <w:rFonts w:ascii="Arial" w:hAnsi="Arial" w:cs="Arial"/>
                <w:lang w:val="sr-Cyrl-BA"/>
              </w:rPr>
            </w:pPr>
            <w:r w:rsidRPr="00846237">
              <w:rPr>
                <w:rFonts w:ascii="Arial" w:hAnsi="Arial" w:cs="Arial"/>
                <w:lang w:val="sr-Cyrl-BA"/>
              </w:rPr>
              <w:t>Одгођено</w:t>
            </w:r>
          </w:p>
        </w:tc>
      </w:tr>
    </w:tbl>
    <w:p w:rsidR="00846237" w:rsidRDefault="00846237" w:rsidP="00846237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846237" w:rsidTr="0084623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Дамјановић,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46237" w:rsidRDefault="001E0802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40:42</w:t>
            </w:r>
          </w:p>
          <w:p w:rsidR="00846237" w:rsidRDefault="0084623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</w:t>
            </w:r>
            <w:r w:rsidR="001E0802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0:04, 10:13, 10:11, 10:14</w:t>
            </w:r>
          </w:p>
        </w:tc>
      </w:tr>
      <w:tr w:rsidR="00846237" w:rsidTr="0084623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Default="0084623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846237" w:rsidTr="0084623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46237" w:rsidRDefault="001F564E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35:44</w:t>
            </w:r>
          </w:p>
          <w:p w:rsidR="00846237" w:rsidRDefault="00846237">
            <w:pPr>
              <w:tabs>
                <w:tab w:val="left" w:pos="1035"/>
              </w:tabs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1F564E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01:12, 19:13, 11:09, 04:10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846237" w:rsidTr="0084623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Default="0084623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1C228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2284" w:rsidRP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404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254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+150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17</w:t>
            </w:r>
          </w:p>
        </w:tc>
      </w:tr>
      <w:tr w:rsidR="001C228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376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1C228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1C228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2284" w:rsidRPr="000545D5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066078" w:rsidRDefault="001C2284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65C97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65C97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65C97" w:rsidRDefault="001C228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65C97" w:rsidRDefault="001C228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65C97" w:rsidRDefault="001C2284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65C97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1C228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1C228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2284" w:rsidRPr="000545D5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-71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1C228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314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457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-143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P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14</w:t>
            </w:r>
          </w:p>
        </w:tc>
      </w:tr>
      <w:tr w:rsidR="001C228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1C228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-118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1C228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-199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284" w:rsidRDefault="001C228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864F7E" w:rsidRP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4F7E" w:rsidRDefault="00864F7E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864F7E" w:rsidRPr="006A5EBA" w:rsidRDefault="00864F7E" w:rsidP="00864F7E">
      <w:pPr>
        <w:pStyle w:val="ListParagraph"/>
        <w:ind w:left="1440"/>
        <w:rPr>
          <w:rFonts w:ascii="Arial" w:hAnsi="Arial" w:cs="Arial"/>
          <w:lang w:val="en-US"/>
        </w:rPr>
      </w:pPr>
    </w:p>
    <w:p w:rsidR="006F7649" w:rsidRDefault="00D27EB4" w:rsidP="005E36D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одиграти:</w:t>
      </w:r>
    </w:p>
    <w:p w:rsidR="00D27EB4" w:rsidRPr="00A419B0" w:rsidRDefault="00D27EB4" w:rsidP="00A419B0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9. КК Лавови – КК Феникс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30. КК Зворник баскет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46, ОКК Дрина Принцип – ОКК Кош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D27EB4" w:rsidRPr="005E36DD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022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236E"/>
    <w:rsid w:val="001B59D6"/>
    <w:rsid w:val="001C1397"/>
    <w:rsid w:val="001C2284"/>
    <w:rsid w:val="001C31CE"/>
    <w:rsid w:val="001D21F9"/>
    <w:rsid w:val="001E0802"/>
    <w:rsid w:val="001F17C8"/>
    <w:rsid w:val="001F4D6D"/>
    <w:rsid w:val="001F564E"/>
    <w:rsid w:val="0020465A"/>
    <w:rsid w:val="00215719"/>
    <w:rsid w:val="0022793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1CE1"/>
    <w:rsid w:val="00304559"/>
    <w:rsid w:val="00305010"/>
    <w:rsid w:val="00311325"/>
    <w:rsid w:val="00317106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73DC"/>
    <w:rsid w:val="00525E34"/>
    <w:rsid w:val="00526127"/>
    <w:rsid w:val="00532FB2"/>
    <w:rsid w:val="00534500"/>
    <w:rsid w:val="00535329"/>
    <w:rsid w:val="005434D1"/>
    <w:rsid w:val="00547457"/>
    <w:rsid w:val="00551AD2"/>
    <w:rsid w:val="005558F9"/>
    <w:rsid w:val="005642E5"/>
    <w:rsid w:val="005A3004"/>
    <w:rsid w:val="005B5C11"/>
    <w:rsid w:val="005C5014"/>
    <w:rsid w:val="005E2994"/>
    <w:rsid w:val="005E338A"/>
    <w:rsid w:val="005E36DD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7624B"/>
    <w:rsid w:val="006A5EBA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46237"/>
    <w:rsid w:val="00863CA0"/>
    <w:rsid w:val="00864F7E"/>
    <w:rsid w:val="00873777"/>
    <w:rsid w:val="00876FDD"/>
    <w:rsid w:val="00882EAE"/>
    <w:rsid w:val="00885900"/>
    <w:rsid w:val="008869A9"/>
    <w:rsid w:val="00893AC0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19B0"/>
    <w:rsid w:val="00A4357E"/>
    <w:rsid w:val="00A436F8"/>
    <w:rsid w:val="00A61426"/>
    <w:rsid w:val="00AA6FE8"/>
    <w:rsid w:val="00AB3ED4"/>
    <w:rsid w:val="00AC6BC5"/>
    <w:rsid w:val="00AD44B7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02A6"/>
    <w:rsid w:val="00B8156B"/>
    <w:rsid w:val="00B867BB"/>
    <w:rsid w:val="00B943DD"/>
    <w:rsid w:val="00BA0C97"/>
    <w:rsid w:val="00BA22D9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10A3"/>
    <w:rsid w:val="00CB36DC"/>
    <w:rsid w:val="00CB4299"/>
    <w:rsid w:val="00CD37A5"/>
    <w:rsid w:val="00D02E1C"/>
    <w:rsid w:val="00D0673A"/>
    <w:rsid w:val="00D12252"/>
    <w:rsid w:val="00D13E9D"/>
    <w:rsid w:val="00D27650"/>
    <w:rsid w:val="00D27EB4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3739"/>
    <w:rsid w:val="00E755C0"/>
    <w:rsid w:val="00E85953"/>
    <w:rsid w:val="00E916B6"/>
    <w:rsid w:val="00E935EC"/>
    <w:rsid w:val="00E95E8D"/>
    <w:rsid w:val="00EA1277"/>
    <w:rsid w:val="00EA2185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3412F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5</cp:revision>
  <cp:lastPrinted>2018-11-13T12:55:00Z</cp:lastPrinted>
  <dcterms:created xsi:type="dcterms:W3CDTF">2025-02-02T11:32:00Z</dcterms:created>
  <dcterms:modified xsi:type="dcterms:W3CDTF">2025-02-02T20:56:00Z</dcterms:modified>
</cp:coreProperties>
</file>